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1740" w14:textId="77777777" w:rsidR="00774E37" w:rsidRPr="004F6E6A" w:rsidRDefault="004F6E6A" w:rsidP="0087733D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73BFA1D4" w14:textId="77777777" w:rsidR="00774E37" w:rsidRPr="004F6E6A" w:rsidRDefault="004F6E6A" w:rsidP="0087733D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19B028F8" w14:textId="77777777" w:rsidR="00774E37" w:rsidRPr="004F6E6A" w:rsidRDefault="004F6E6A" w:rsidP="0087733D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74556F" w14:paraId="77383D6D" w14:textId="77777777" w:rsidTr="0087733D">
        <w:trPr>
          <w:trHeight w:val="20"/>
        </w:trPr>
        <w:tc>
          <w:tcPr>
            <w:tcW w:w="5000" w:type="pct"/>
            <w:gridSpan w:val="7"/>
          </w:tcPr>
          <w:p w14:paraId="16207BC0" w14:textId="77777777" w:rsidR="00774E37" w:rsidRDefault="004F6E6A" w:rsidP="001C628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74556F" w:rsidRPr="004F6E6A" w14:paraId="0EE0DDFD" w14:textId="77777777" w:rsidTr="0087733D">
        <w:trPr>
          <w:trHeight w:val="20"/>
        </w:trPr>
        <w:tc>
          <w:tcPr>
            <w:tcW w:w="2455" w:type="pct"/>
            <w:gridSpan w:val="4"/>
          </w:tcPr>
          <w:p w14:paraId="43998625" w14:textId="77777777" w:rsidR="00774E37" w:rsidRPr="004F6E6A" w:rsidRDefault="004F6E6A" w:rsidP="0087733D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3BC038B" w14:textId="77777777" w:rsidR="00774E37" w:rsidRPr="004F6E6A" w:rsidRDefault="004F6E6A" w:rsidP="0087733D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74556F" w:rsidRPr="004F6E6A" w14:paraId="25B158FE" w14:textId="77777777" w:rsidTr="0087733D">
        <w:trPr>
          <w:trHeight w:val="20"/>
        </w:trPr>
        <w:tc>
          <w:tcPr>
            <w:tcW w:w="2455" w:type="pct"/>
            <w:gridSpan w:val="4"/>
          </w:tcPr>
          <w:p w14:paraId="63B0FB5D" w14:textId="77777777" w:rsidR="00774E37" w:rsidRPr="004F6E6A" w:rsidRDefault="004F6E6A" w:rsidP="0087733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17A8116E" w14:textId="77777777" w:rsidR="00774E37" w:rsidRPr="004F6E6A" w:rsidRDefault="004F6E6A" w:rsidP="0087733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74556F" w:rsidRPr="004F6E6A" w14:paraId="7B752075" w14:textId="77777777" w:rsidTr="0087733D">
        <w:trPr>
          <w:trHeight w:val="20"/>
        </w:trPr>
        <w:tc>
          <w:tcPr>
            <w:tcW w:w="2455" w:type="pct"/>
            <w:gridSpan w:val="4"/>
          </w:tcPr>
          <w:p w14:paraId="1FAFCC50" w14:textId="77777777" w:rsidR="00774E37" w:rsidRDefault="004F6E6A" w:rsidP="0087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363DC9D7" w14:textId="77777777" w:rsidR="00774E37" w:rsidRPr="004F6E6A" w:rsidRDefault="004F6E6A" w:rsidP="0087733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74556F" w14:paraId="1DB867F3" w14:textId="77777777" w:rsidTr="0087733D">
        <w:trPr>
          <w:trHeight w:val="20"/>
        </w:trPr>
        <w:tc>
          <w:tcPr>
            <w:tcW w:w="2455" w:type="pct"/>
            <w:gridSpan w:val="4"/>
          </w:tcPr>
          <w:p w14:paraId="576B2329" w14:textId="77777777" w:rsidR="00774E37" w:rsidRDefault="004F6E6A" w:rsidP="0087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4430C312" w14:textId="77777777" w:rsidR="00774E37" w:rsidRDefault="004F6E6A" w:rsidP="0087733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74556F" w14:paraId="368D10DD" w14:textId="77777777" w:rsidTr="0087733D">
        <w:trPr>
          <w:trHeight w:val="20"/>
        </w:trPr>
        <w:tc>
          <w:tcPr>
            <w:tcW w:w="2455" w:type="pct"/>
            <w:gridSpan w:val="4"/>
            <w:tcBorders>
              <w:bottom w:val="single" w:sz="6" w:space="0" w:color="000000"/>
            </w:tcBorders>
          </w:tcPr>
          <w:p w14:paraId="4678AA05" w14:textId="77777777" w:rsidR="00774E37" w:rsidRDefault="004F6E6A" w:rsidP="0087733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  <w:tcBorders>
              <w:bottom w:val="single" w:sz="6" w:space="0" w:color="000000"/>
            </w:tcBorders>
          </w:tcPr>
          <w:p w14:paraId="1E1F6C5E" w14:textId="77777777" w:rsidR="00774E37" w:rsidRDefault="004F6E6A" w:rsidP="0087733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74556F" w14:paraId="24EA5624" w14:textId="77777777" w:rsidTr="0087733D">
        <w:trPr>
          <w:trHeight w:val="20"/>
        </w:trPr>
        <w:tc>
          <w:tcPr>
            <w:tcW w:w="2455" w:type="pct"/>
            <w:gridSpan w:val="4"/>
            <w:tcBorders>
              <w:top w:val="single" w:sz="6" w:space="0" w:color="000000"/>
            </w:tcBorders>
          </w:tcPr>
          <w:p w14:paraId="5CCCC966" w14:textId="77777777" w:rsidR="00774E37" w:rsidRPr="004F6E6A" w:rsidRDefault="004F6E6A" w:rsidP="0087733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tcBorders>
              <w:top w:val="single" w:sz="6" w:space="0" w:color="000000"/>
            </w:tcBorders>
            <w:vAlign w:val="center"/>
          </w:tcPr>
          <w:p w14:paraId="37572319" w14:textId="77777777" w:rsidR="00774E37" w:rsidRDefault="004F6E6A" w:rsidP="0087733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74556F" w14:paraId="436D55FF" w14:textId="77777777" w:rsidTr="0087733D">
        <w:trPr>
          <w:trHeight w:val="20"/>
        </w:trPr>
        <w:tc>
          <w:tcPr>
            <w:tcW w:w="2455" w:type="pct"/>
            <w:gridSpan w:val="4"/>
          </w:tcPr>
          <w:p w14:paraId="4CF777AC" w14:textId="77777777" w:rsidR="00774E37" w:rsidRPr="004F6E6A" w:rsidRDefault="004F6E6A" w:rsidP="0087733D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4CB6DE18" w14:textId="77777777" w:rsidR="0087733D" w:rsidRPr="0087733D" w:rsidRDefault="004F6E6A" w:rsidP="0087733D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hyperlink r:id="rId5" w:history="1">
              <w:r w:rsidRPr="0087733D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4F6E6A">
                <w:rPr>
                  <w:b/>
                  <w:sz w:val="24"/>
                  <w:u w:val="single"/>
                </w:rPr>
                <w:t>://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4F6E6A">
                <w:rPr>
                  <w:b/>
                  <w:sz w:val="24"/>
                  <w:u w:val="single"/>
                </w:rPr>
                <w:t>.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mrsk</w:t>
              </w:r>
              <w:r w:rsidRPr="004F6E6A">
                <w:rPr>
                  <w:b/>
                  <w:sz w:val="24"/>
                  <w:u w:val="single"/>
                </w:rPr>
                <w:t>-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yuga</w:t>
              </w:r>
              <w:r w:rsidRPr="004F6E6A">
                <w:rPr>
                  <w:b/>
                  <w:sz w:val="24"/>
                  <w:u w:val="single"/>
                </w:rPr>
                <w:t>.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ru</w:t>
              </w:r>
            </w:hyperlink>
            <w:r w:rsidRPr="004F6E6A">
              <w:rPr>
                <w:b/>
                <w:sz w:val="24"/>
                <w:u w:val="single"/>
              </w:rPr>
              <w:t xml:space="preserve"> </w:t>
            </w:r>
          </w:p>
          <w:p w14:paraId="1E732C0B" w14:textId="77777777" w:rsidR="00774E37" w:rsidRPr="0087733D" w:rsidRDefault="004F6E6A" w:rsidP="0087733D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 w:rsidRPr="0087733D">
                <w:rPr>
                  <w:b/>
                  <w:sz w:val="24"/>
                  <w:u w:val="single"/>
                  <w:lang w:val="en-US"/>
                </w:rPr>
                <w:t>http</w:t>
              </w:r>
              <w:r w:rsidRPr="004F6E6A">
                <w:rPr>
                  <w:b/>
                  <w:sz w:val="24"/>
                  <w:u w:val="single"/>
                </w:rPr>
                <w:t>://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www</w:t>
              </w:r>
              <w:r w:rsidRPr="004F6E6A">
                <w:rPr>
                  <w:b/>
                  <w:sz w:val="24"/>
                  <w:u w:val="single"/>
                </w:rPr>
                <w:t>.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e</w:t>
              </w:r>
              <w:r w:rsidRPr="004F6E6A">
                <w:rPr>
                  <w:b/>
                  <w:sz w:val="24"/>
                  <w:u w:val="single"/>
                </w:rPr>
                <w:t>-</w:t>
              </w:r>
            </w:hyperlink>
            <w:hyperlink r:id="rId7" w:history="1">
              <w:r w:rsidRPr="0087733D">
                <w:rPr>
                  <w:b/>
                  <w:sz w:val="24"/>
                  <w:u w:val="single"/>
                  <w:lang w:val="en-US"/>
                </w:rPr>
                <w:t>disclosure</w:t>
              </w:r>
              <w:r w:rsidRPr="004F6E6A">
                <w:rPr>
                  <w:b/>
                  <w:sz w:val="24"/>
                  <w:u w:val="single"/>
                </w:rPr>
                <w:t>.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ru</w:t>
              </w:r>
              <w:r w:rsidRPr="004F6E6A">
                <w:rPr>
                  <w:b/>
                  <w:sz w:val="24"/>
                  <w:u w:val="single"/>
                </w:rPr>
                <w:t>/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portal</w:t>
              </w:r>
              <w:r w:rsidRPr="004F6E6A">
                <w:rPr>
                  <w:b/>
                  <w:sz w:val="24"/>
                  <w:u w:val="single"/>
                </w:rPr>
                <w:t>/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company</w:t>
              </w:r>
              <w:r w:rsidRPr="004F6E6A">
                <w:rPr>
                  <w:b/>
                  <w:sz w:val="24"/>
                  <w:u w:val="single"/>
                </w:rPr>
                <w:t>.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aspx</w:t>
              </w:r>
              <w:r w:rsidRPr="004F6E6A">
                <w:rPr>
                  <w:b/>
                  <w:sz w:val="24"/>
                  <w:u w:val="single"/>
                </w:rPr>
                <w:t>?</w:t>
              </w:r>
              <w:r w:rsidRPr="0087733D">
                <w:rPr>
                  <w:b/>
                  <w:sz w:val="24"/>
                  <w:u w:val="single"/>
                  <w:lang w:val="en-US"/>
                </w:rPr>
                <w:t>id</w:t>
              </w:r>
              <w:r w:rsidRPr="004F6E6A">
                <w:rPr>
                  <w:b/>
                  <w:sz w:val="24"/>
                  <w:u w:val="single"/>
                </w:rPr>
                <w:t>=11999</w:t>
              </w:r>
            </w:hyperlink>
          </w:p>
        </w:tc>
      </w:tr>
      <w:tr w:rsidR="0074556F" w14:paraId="47E7A062" w14:textId="77777777" w:rsidTr="0087733D">
        <w:trPr>
          <w:trHeight w:val="20"/>
        </w:trPr>
        <w:tc>
          <w:tcPr>
            <w:tcW w:w="2455" w:type="pct"/>
            <w:gridSpan w:val="4"/>
          </w:tcPr>
          <w:p w14:paraId="5488F3B9" w14:textId="77777777" w:rsidR="00774E37" w:rsidRPr="004F6E6A" w:rsidRDefault="004F6E6A" w:rsidP="0087733D">
            <w:pPr>
              <w:pStyle w:val="TableParagraph"/>
              <w:tabs>
                <w:tab w:val="left" w:pos="1026"/>
                <w:tab w:val="left" w:pos="2060"/>
                <w:tab w:val="left" w:pos="2176"/>
                <w:tab w:val="left" w:pos="3344"/>
                <w:tab w:val="left" w:pos="39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4FAE31D" w14:textId="77777777" w:rsidR="00774E37" w:rsidRDefault="004F6E6A" w:rsidP="0087733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17, 2019</w:t>
            </w:r>
          </w:p>
        </w:tc>
      </w:tr>
      <w:tr w:rsidR="0074556F" w:rsidRPr="004F6E6A" w14:paraId="4860F225" w14:textId="77777777" w:rsidTr="0087733D">
        <w:trPr>
          <w:trHeight w:val="20"/>
        </w:trPr>
        <w:tc>
          <w:tcPr>
            <w:tcW w:w="5000" w:type="pct"/>
            <w:gridSpan w:val="7"/>
          </w:tcPr>
          <w:p w14:paraId="1C00A912" w14:textId="77777777" w:rsidR="00774E37" w:rsidRPr="004F6E6A" w:rsidRDefault="004F6E6A" w:rsidP="001C6288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6062C65E" w14:textId="77777777" w:rsidR="00774E37" w:rsidRPr="004F6E6A" w:rsidRDefault="004F6E6A" w:rsidP="001C6288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"On </w:t>
            </w:r>
            <w:r>
              <w:rPr>
                <w:b/>
                <w:sz w:val="24"/>
                <w:lang w:val="en-US"/>
              </w:rPr>
              <w:t>holding the meeting of the Board of Directors of IDGC of the South, PJSC and its agenda"</w:t>
            </w:r>
          </w:p>
        </w:tc>
      </w:tr>
      <w:tr w:rsidR="0074556F" w:rsidRPr="004F6E6A" w14:paraId="115C2A7A" w14:textId="77777777" w:rsidTr="003E18E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4A3641CB" w14:textId="77777777" w:rsidR="00774E37" w:rsidRPr="004F6E6A" w:rsidRDefault="004F6E6A" w:rsidP="0087733D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17, 2019.</w:t>
            </w:r>
          </w:p>
          <w:p w14:paraId="1E86E61C" w14:textId="77777777" w:rsidR="00774E37" w:rsidRPr="004F6E6A" w:rsidRDefault="004F6E6A" w:rsidP="0087733D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22, 2019.</w:t>
            </w:r>
          </w:p>
          <w:p w14:paraId="38368016" w14:textId="77777777" w:rsidR="00774E37" w:rsidRPr="004F6E6A" w:rsidRDefault="004F6E6A" w:rsidP="0087733D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1DDCA383" w14:textId="77777777" w:rsidR="00774E37" w:rsidRPr="004F6E6A" w:rsidRDefault="004F6E6A" w:rsidP="0087733D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changes in the Audit Committee of the Board of Directors of IDGC of the South, PJSC.</w:t>
            </w:r>
          </w:p>
          <w:p w14:paraId="34799210" w14:textId="77777777" w:rsidR="00774E37" w:rsidRPr="004F6E6A" w:rsidRDefault="004F6E6A" w:rsidP="0087733D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management of key operational risks of the Company for 2018.</w:t>
            </w:r>
          </w:p>
          <w:p w14:paraId="36E52F81" w14:textId="77777777" w:rsidR="00774E37" w:rsidRPr="004F6E6A" w:rsidRDefault="004F6E6A" w:rsidP="0087733D">
            <w:pPr>
              <w:pStyle w:val="TableParagraph"/>
              <w:numPr>
                <w:ilvl w:val="2"/>
                <w:numId w:val="1"/>
              </w:numPr>
              <w:tabs>
                <w:tab w:val="left" w:pos="852"/>
              </w:tabs>
              <w:ind w:left="1139" w:hanging="425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consideration of the report on acquisition of the electric power industry objects, approval of wh</w:t>
            </w:r>
            <w:r>
              <w:rPr>
                <w:b/>
                <w:sz w:val="24"/>
                <w:lang w:val="en-US"/>
              </w:rPr>
              <w:t>ich is not required by the Board of Directors, for the Q4 2018.</w:t>
            </w:r>
          </w:p>
        </w:tc>
      </w:tr>
      <w:tr w:rsidR="0074556F" w14:paraId="13CDCD19" w14:textId="77777777" w:rsidTr="003E1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65028" w14:textId="77777777" w:rsidR="0087733D" w:rsidRDefault="004F6E6A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74556F" w14:paraId="5A9B02F1" w14:textId="77777777" w:rsidTr="003E1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59420542" w14:textId="77777777" w:rsidR="0087733D" w:rsidRPr="004F6E6A" w:rsidRDefault="004F6E6A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54D09243" w14:textId="77777777" w:rsidR="0087733D" w:rsidRPr="004F6E6A" w:rsidRDefault="004F6E6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6087F3A6" w14:textId="77777777" w:rsidR="0087733D" w:rsidRDefault="004F6E6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74556F" w14:paraId="448A51C3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07CCB703" w14:textId="77777777" w:rsidR="0087733D" w:rsidRDefault="004F6E6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5395B14D" w14:textId="5618874F" w:rsidR="0087733D" w:rsidRDefault="004F6E6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30BFAE31" w14:textId="77777777" w:rsidR="0087733D" w:rsidRDefault="004F6E6A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74556F" w14:paraId="766E0726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096F7604" w14:textId="77777777" w:rsidR="0087733D" w:rsidRDefault="004F6E6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40F3892" w14:textId="77777777" w:rsidR="0087733D" w:rsidRPr="00F33787" w:rsidRDefault="004F6E6A" w:rsidP="0087733D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6F9E699" w14:textId="77777777" w:rsidR="0087733D" w:rsidRPr="00F33787" w:rsidRDefault="004F6E6A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"17",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C103FD7" w14:textId="77777777" w:rsidR="0087733D" w:rsidRPr="00F33787" w:rsidRDefault="004F6E6A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76153A28" w14:textId="77777777" w:rsidR="0087733D" w:rsidRDefault="004F6E6A" w:rsidP="0087733D"/>
    <w:p w14:paraId="27650C64" w14:textId="77777777" w:rsidR="0087733D" w:rsidRDefault="004F6E6A" w:rsidP="0087733D"/>
    <w:sectPr w:rsidR="0087733D" w:rsidSect="0087733D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6414B"/>
    <w:multiLevelType w:val="multilevel"/>
    <w:tmpl w:val="2E363624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344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6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08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90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72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4" w:hanging="28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56F"/>
    <w:rsid w:val="004F6E6A"/>
    <w:rsid w:val="0074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5EB3"/>
  <w15:docId w15:val="{02434997-864E-4385-80AA-5A1F4C4D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4E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774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4E37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74E37"/>
  </w:style>
  <w:style w:type="paragraph" w:customStyle="1" w:styleId="TableParagraph">
    <w:name w:val="Table Paragraph"/>
    <w:basedOn w:val="a"/>
    <w:uiPriority w:val="1"/>
    <w:qFormat/>
    <w:rsid w:val="00774E37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5</cp:revision>
  <dcterms:created xsi:type="dcterms:W3CDTF">2019-12-28T21:30:00Z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